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C9F" w:rsidRDefault="00BD4C9F" w:rsidP="003256AB">
      <w:pPr>
        <w:spacing w:before="240"/>
        <w:jc w:val="both"/>
        <w:rPr>
          <w:rFonts w:ascii="Source Sans Pro" w:hAnsi="Source Sans Pro"/>
          <w:szCs w:val="20"/>
        </w:rPr>
      </w:pPr>
      <w:r>
        <w:rPr>
          <w:rFonts w:ascii="Source Sans Pro" w:hAnsi="Source Sans Pro"/>
          <w:noProof/>
          <w:color w:val="008000"/>
          <w:lang w:eastAsia="ca-ES"/>
        </w:rPr>
        <w:drawing>
          <wp:inline distT="0" distB="0" distL="0" distR="0" wp14:anchorId="2663D658" wp14:editId="5F22C5EF">
            <wp:extent cx="3489363" cy="704850"/>
            <wp:effectExtent l="0" t="0" r="0" b="0"/>
            <wp:docPr id="4" name="Imatge 4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png@01D5CA32.F773E1C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329" cy="729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C9F" w:rsidRDefault="00BD4C9F" w:rsidP="003256AB">
      <w:pPr>
        <w:spacing w:before="240"/>
        <w:jc w:val="both"/>
        <w:rPr>
          <w:rFonts w:ascii="Source Sans Pro" w:hAnsi="Source Sans Pro"/>
          <w:noProof/>
          <w:szCs w:val="20"/>
        </w:rPr>
      </w:pPr>
    </w:p>
    <w:p w:rsidR="00BD4C9F" w:rsidRPr="00F65A98" w:rsidRDefault="00634BCA" w:rsidP="003256AB">
      <w:pPr>
        <w:spacing w:before="240"/>
        <w:jc w:val="both"/>
        <w:rPr>
          <w:rFonts w:ascii="Source Sans Pro" w:hAnsi="Source Sans Pro"/>
          <w:noProof/>
          <w:sz w:val="26"/>
          <w:szCs w:val="24"/>
        </w:rPr>
        <w:sectPr w:rsidR="00BD4C9F" w:rsidRPr="00F65A98" w:rsidSect="002F2B57">
          <w:pgSz w:w="11906" w:h="16838"/>
          <w:pgMar w:top="851" w:right="1080" w:bottom="993" w:left="1080" w:header="708" w:footer="708" w:gutter="0"/>
          <w:cols w:space="284"/>
          <w:docGrid w:linePitch="360"/>
        </w:sectPr>
      </w:pPr>
      <w:r>
        <w:rPr>
          <w:rFonts w:ascii="Source Sans Pro" w:hAnsi="Source Sans Pro"/>
          <w:noProof/>
          <w:szCs w:val="20"/>
        </w:rPr>
        <w:t>Dimarts</w:t>
      </w:r>
      <w:r w:rsidR="00566C20">
        <w:rPr>
          <w:rFonts w:ascii="Source Sans Pro" w:hAnsi="Source Sans Pro"/>
          <w:noProof/>
          <w:szCs w:val="20"/>
        </w:rPr>
        <w:t xml:space="preserve">, </w:t>
      </w:r>
      <w:r w:rsidR="008C0B8F">
        <w:rPr>
          <w:rFonts w:ascii="Source Sans Pro" w:hAnsi="Source Sans Pro"/>
          <w:noProof/>
          <w:szCs w:val="20"/>
        </w:rPr>
        <w:t>5</w:t>
      </w:r>
      <w:r w:rsidR="00566C20">
        <w:rPr>
          <w:rFonts w:ascii="Source Sans Pro" w:hAnsi="Source Sans Pro"/>
          <w:noProof/>
          <w:szCs w:val="20"/>
        </w:rPr>
        <w:t xml:space="preserve"> </w:t>
      </w:r>
      <w:r w:rsidR="00951DC5">
        <w:rPr>
          <w:rFonts w:ascii="Source Sans Pro" w:hAnsi="Source Sans Pro"/>
          <w:noProof/>
          <w:szCs w:val="20"/>
        </w:rPr>
        <w:t>de</w:t>
      </w:r>
      <w:r w:rsidR="00566C20">
        <w:rPr>
          <w:rFonts w:ascii="Source Sans Pro" w:hAnsi="Source Sans Pro"/>
          <w:noProof/>
          <w:szCs w:val="20"/>
        </w:rPr>
        <w:t xml:space="preserve"> novembre</w:t>
      </w:r>
      <w:r w:rsidR="00951DC5">
        <w:rPr>
          <w:rFonts w:ascii="Source Sans Pro" w:hAnsi="Source Sans Pro"/>
          <w:noProof/>
          <w:szCs w:val="20"/>
        </w:rPr>
        <w:t xml:space="preserve"> </w:t>
      </w:r>
      <w:r w:rsidR="00AB360F">
        <w:rPr>
          <w:rFonts w:ascii="Source Sans Pro" w:hAnsi="Source Sans Pro"/>
          <w:noProof/>
          <w:szCs w:val="20"/>
        </w:rPr>
        <w:t xml:space="preserve">de </w:t>
      </w:r>
      <w:r w:rsidR="00951DC5">
        <w:rPr>
          <w:rFonts w:ascii="Source Sans Pro" w:hAnsi="Source Sans Pro"/>
          <w:noProof/>
          <w:szCs w:val="20"/>
        </w:rPr>
        <w:t>2024</w:t>
      </w:r>
    </w:p>
    <w:p w:rsidR="00BD4C9F" w:rsidRPr="00B030AC" w:rsidRDefault="00BD4C9F" w:rsidP="003256AB">
      <w:pPr>
        <w:jc w:val="both"/>
        <w:rPr>
          <w:rFonts w:ascii="Source Sans Pro" w:hAnsi="Source Sans Pro"/>
          <w:b/>
          <w:bCs/>
          <w:noProof/>
          <w:color w:val="008000"/>
          <w:sz w:val="24"/>
          <w:szCs w:val="24"/>
        </w:rPr>
      </w:pPr>
    </w:p>
    <w:p w:rsidR="00BD4C9F" w:rsidRDefault="00BD4C9F" w:rsidP="003256AB">
      <w:pPr>
        <w:jc w:val="both"/>
        <w:rPr>
          <w:rFonts w:ascii="Source Sans Pro" w:hAnsi="Source Sans Pro"/>
          <w:b/>
          <w:bCs/>
          <w:noProof/>
          <w:color w:val="68B022"/>
          <w:sz w:val="24"/>
          <w:szCs w:val="24"/>
        </w:rPr>
      </w:pPr>
    </w:p>
    <w:p w:rsidR="003E742D" w:rsidRDefault="00E05490" w:rsidP="003256AB">
      <w:pPr>
        <w:jc w:val="both"/>
        <w:rPr>
          <w:rFonts w:ascii="Source Sans Pro" w:hAnsi="Source Sans Pro"/>
          <w:b/>
          <w:bCs/>
          <w:noProof/>
          <w:color w:val="70AD47"/>
          <w:sz w:val="36"/>
          <w:szCs w:val="36"/>
        </w:rPr>
      </w:pPr>
      <w:r>
        <w:rPr>
          <w:rFonts w:ascii="Source Sans Pro" w:hAnsi="Source Sans Pro"/>
          <w:b/>
          <w:bCs/>
          <w:noProof/>
          <w:color w:val="70AD47"/>
          <w:sz w:val="36"/>
          <w:szCs w:val="36"/>
        </w:rPr>
        <w:t xml:space="preserve">L’Ajuntament de </w:t>
      </w:r>
      <w:r w:rsidR="007D5F54">
        <w:rPr>
          <w:rFonts w:ascii="Source Sans Pro" w:hAnsi="Source Sans Pro"/>
          <w:b/>
          <w:bCs/>
          <w:noProof/>
          <w:color w:val="70AD47"/>
          <w:sz w:val="36"/>
          <w:szCs w:val="36"/>
        </w:rPr>
        <w:t xml:space="preserve">Sant Cugat </w:t>
      </w:r>
      <w:r w:rsidR="00566C20">
        <w:rPr>
          <w:rFonts w:ascii="Source Sans Pro" w:hAnsi="Source Sans Pro"/>
          <w:b/>
          <w:bCs/>
          <w:noProof/>
          <w:color w:val="70AD47"/>
          <w:sz w:val="36"/>
          <w:szCs w:val="36"/>
        </w:rPr>
        <w:t>se suma a</w:t>
      </w:r>
      <w:r w:rsidR="00E456EE">
        <w:rPr>
          <w:rFonts w:ascii="Source Sans Pro" w:hAnsi="Source Sans Pro"/>
          <w:b/>
          <w:bCs/>
          <w:noProof/>
          <w:color w:val="70AD47"/>
          <w:sz w:val="36"/>
          <w:szCs w:val="36"/>
        </w:rPr>
        <w:t xml:space="preserve"> la celebració del </w:t>
      </w:r>
      <w:r w:rsidR="00AB360F">
        <w:rPr>
          <w:rFonts w:ascii="Source Sans Pro" w:hAnsi="Source Sans Pro"/>
          <w:b/>
          <w:bCs/>
          <w:noProof/>
          <w:color w:val="70AD47"/>
          <w:sz w:val="36"/>
          <w:szCs w:val="36"/>
        </w:rPr>
        <w:t>Dia de la</w:t>
      </w:r>
      <w:r w:rsidR="00566C20">
        <w:rPr>
          <w:rFonts w:ascii="Source Sans Pro" w:hAnsi="Source Sans Pro"/>
          <w:b/>
          <w:bCs/>
          <w:noProof/>
          <w:color w:val="70AD47"/>
          <w:sz w:val="36"/>
          <w:szCs w:val="36"/>
        </w:rPr>
        <w:t xml:space="preserve"> Ciu</w:t>
      </w:r>
      <w:r w:rsidR="00E456EE">
        <w:rPr>
          <w:rFonts w:ascii="Source Sans Pro" w:hAnsi="Source Sans Pro"/>
          <w:b/>
          <w:bCs/>
          <w:noProof/>
          <w:color w:val="70AD47"/>
          <w:sz w:val="36"/>
          <w:szCs w:val="36"/>
        </w:rPr>
        <w:t>t</w:t>
      </w:r>
      <w:r w:rsidR="00566C20">
        <w:rPr>
          <w:rFonts w:ascii="Source Sans Pro" w:hAnsi="Source Sans Pro"/>
          <w:b/>
          <w:bCs/>
          <w:noProof/>
          <w:color w:val="70AD47"/>
          <w:sz w:val="36"/>
          <w:szCs w:val="36"/>
        </w:rPr>
        <w:t>a</w:t>
      </w:r>
      <w:r w:rsidR="00E456EE">
        <w:rPr>
          <w:rFonts w:ascii="Source Sans Pro" w:hAnsi="Source Sans Pro"/>
          <w:b/>
          <w:bCs/>
          <w:noProof/>
          <w:color w:val="70AD47"/>
          <w:sz w:val="36"/>
          <w:szCs w:val="36"/>
        </w:rPr>
        <w:t>t Educadora</w:t>
      </w:r>
      <w:r w:rsidR="00566C20">
        <w:rPr>
          <w:rFonts w:ascii="Source Sans Pro" w:hAnsi="Source Sans Pro"/>
          <w:b/>
          <w:bCs/>
          <w:noProof/>
          <w:color w:val="70AD47"/>
          <w:sz w:val="36"/>
          <w:szCs w:val="36"/>
        </w:rPr>
        <w:t xml:space="preserve"> amb l’</w:t>
      </w:r>
      <w:r w:rsidR="00375139">
        <w:rPr>
          <w:rFonts w:ascii="Source Sans Pro" w:hAnsi="Source Sans Pro"/>
          <w:b/>
          <w:bCs/>
          <w:noProof/>
          <w:color w:val="70AD47"/>
          <w:sz w:val="36"/>
          <w:szCs w:val="36"/>
        </w:rPr>
        <w:t>o</w:t>
      </w:r>
      <w:r w:rsidR="00E456EE">
        <w:rPr>
          <w:rFonts w:ascii="Source Sans Pro" w:hAnsi="Source Sans Pro"/>
          <w:b/>
          <w:bCs/>
          <w:noProof/>
          <w:color w:val="70AD47"/>
          <w:sz w:val="36"/>
          <w:szCs w:val="36"/>
        </w:rPr>
        <w:t>rganització d’</w:t>
      </w:r>
      <w:r w:rsidR="00566C20">
        <w:rPr>
          <w:rFonts w:ascii="Source Sans Pro" w:hAnsi="Source Sans Pro"/>
          <w:b/>
          <w:bCs/>
          <w:noProof/>
          <w:color w:val="70AD47"/>
          <w:sz w:val="36"/>
          <w:szCs w:val="36"/>
        </w:rPr>
        <w:t xml:space="preserve">una gimcana matemàtica per a </w:t>
      </w:r>
      <w:r w:rsidR="009E301B">
        <w:rPr>
          <w:rFonts w:ascii="Source Sans Pro" w:hAnsi="Source Sans Pro"/>
          <w:b/>
          <w:bCs/>
          <w:noProof/>
          <w:color w:val="70AD47"/>
          <w:sz w:val="36"/>
          <w:szCs w:val="36"/>
        </w:rPr>
        <w:t xml:space="preserve">infants i </w:t>
      </w:r>
      <w:r w:rsidR="00566C20">
        <w:rPr>
          <w:rFonts w:ascii="Source Sans Pro" w:hAnsi="Source Sans Pro"/>
          <w:b/>
          <w:bCs/>
          <w:noProof/>
          <w:color w:val="70AD47"/>
          <w:sz w:val="36"/>
          <w:szCs w:val="36"/>
        </w:rPr>
        <w:t>famílies</w:t>
      </w:r>
    </w:p>
    <w:p w:rsidR="000F41E4" w:rsidRPr="009206BA" w:rsidRDefault="00566C20" w:rsidP="003256AB">
      <w:pPr>
        <w:jc w:val="both"/>
        <w:rPr>
          <w:rFonts w:ascii="Source Sans Pro" w:hAnsi="Source Sans Pro" w:cs="Arial"/>
          <w:sz w:val="24"/>
          <w:szCs w:val="24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9206BA">
        <w:rPr>
          <w:rFonts w:ascii="Source Sans Pro" w:hAnsi="Source Sans Pro" w:cs="Arial"/>
          <w:sz w:val="24"/>
          <w:szCs w:val="24"/>
        </w:rPr>
        <w:t xml:space="preserve">En el marc del </w:t>
      </w:r>
      <w:r w:rsidRPr="009206BA">
        <w:rPr>
          <w:rFonts w:ascii="Source Sans Pro" w:hAnsi="Source Sans Pro" w:cs="Arial"/>
          <w:b/>
          <w:bCs/>
          <w:sz w:val="24"/>
          <w:szCs w:val="24"/>
        </w:rPr>
        <w:t>Dia Internacional de la Ciutat Educadora</w:t>
      </w:r>
      <w:r w:rsidRPr="009206BA">
        <w:rPr>
          <w:rFonts w:ascii="Source Sans Pro" w:hAnsi="Source Sans Pro" w:cs="Arial"/>
          <w:sz w:val="24"/>
          <w:szCs w:val="24"/>
        </w:rPr>
        <w:t>, el</w:t>
      </w:r>
      <w:r w:rsidR="00E456EE" w:rsidRPr="009206BA">
        <w:rPr>
          <w:rFonts w:ascii="Source Sans Pro" w:hAnsi="Source Sans Pro" w:cs="Arial"/>
          <w:sz w:val="24"/>
          <w:szCs w:val="24"/>
        </w:rPr>
        <w:t xml:space="preserve"> proper dissabte 30 de novembre</w:t>
      </w:r>
      <w:r w:rsidRPr="009206BA">
        <w:rPr>
          <w:rFonts w:ascii="Source Sans Pro" w:hAnsi="Source Sans Pro" w:cs="Arial"/>
          <w:sz w:val="24"/>
          <w:szCs w:val="24"/>
        </w:rPr>
        <w:t xml:space="preserve"> al matí, Sant Cugat acollirà la </w:t>
      </w:r>
      <w:proofErr w:type="spellStart"/>
      <w:r w:rsidRPr="009206BA">
        <w:rPr>
          <w:rFonts w:ascii="Source Sans Pro" w:hAnsi="Source Sans Pro" w:cs="Arial"/>
          <w:b/>
          <w:bCs/>
          <w:sz w:val="24"/>
          <w:szCs w:val="24"/>
        </w:rPr>
        <w:t>Gimcamath</w:t>
      </w:r>
      <w:proofErr w:type="spellEnd"/>
      <w:r w:rsidRPr="009206BA">
        <w:rPr>
          <w:rFonts w:ascii="Source Sans Pro" w:hAnsi="Source Sans Pro" w:cs="Arial"/>
          <w:b/>
          <w:bCs/>
          <w:sz w:val="24"/>
          <w:szCs w:val="24"/>
        </w:rPr>
        <w:t>,</w:t>
      </w:r>
      <w:r w:rsidRPr="009206BA">
        <w:rPr>
          <w:rFonts w:ascii="Source Sans Pro" w:hAnsi="Source Sans Pro" w:cs="Arial"/>
          <w:sz w:val="24"/>
          <w:szCs w:val="24"/>
        </w:rPr>
        <w:t xml:space="preserve"> una gimcana de reptes matemàtics destinada a infants de 1r a 6è de Primària. La iniciat</w:t>
      </w:r>
      <w:r w:rsidR="00E456EE" w:rsidRPr="009206BA">
        <w:rPr>
          <w:rFonts w:ascii="Source Sans Pro" w:hAnsi="Source Sans Pro" w:cs="Arial"/>
          <w:sz w:val="24"/>
          <w:szCs w:val="24"/>
        </w:rPr>
        <w:t>iva</w:t>
      </w:r>
      <w:r w:rsidR="00BC4D8C" w:rsidRPr="009206BA">
        <w:rPr>
          <w:rFonts w:ascii="Source Sans Pro" w:hAnsi="Source Sans Pro" w:cs="Arial"/>
          <w:sz w:val="24"/>
          <w:szCs w:val="24"/>
        </w:rPr>
        <w:t>, que s’organi</w:t>
      </w:r>
      <w:r w:rsidR="00375139" w:rsidRPr="009206BA">
        <w:rPr>
          <w:rFonts w:ascii="Source Sans Pro" w:hAnsi="Source Sans Pro" w:cs="Arial"/>
          <w:sz w:val="24"/>
          <w:szCs w:val="24"/>
        </w:rPr>
        <w:t>t</w:t>
      </w:r>
      <w:r w:rsidR="00BC4D8C" w:rsidRPr="009206BA">
        <w:rPr>
          <w:rFonts w:ascii="Source Sans Pro" w:hAnsi="Source Sans Pro" w:cs="Arial"/>
          <w:sz w:val="24"/>
          <w:szCs w:val="24"/>
        </w:rPr>
        <w:t>za per primera vegada,</w:t>
      </w:r>
      <w:r w:rsidR="00E456EE" w:rsidRPr="009206BA">
        <w:rPr>
          <w:rFonts w:ascii="Source Sans Pro" w:hAnsi="Source Sans Pro" w:cs="Arial"/>
          <w:sz w:val="24"/>
          <w:szCs w:val="24"/>
        </w:rPr>
        <w:t xml:space="preserve"> es durà a terme a la Plaça U</w:t>
      </w:r>
      <w:r w:rsidRPr="009206BA">
        <w:rPr>
          <w:rFonts w:ascii="Source Sans Pro" w:hAnsi="Source Sans Pro" w:cs="Arial"/>
          <w:sz w:val="24"/>
          <w:szCs w:val="24"/>
        </w:rPr>
        <w:t xml:space="preserve"> d’Octubre i als vol</w:t>
      </w:r>
      <w:r w:rsidR="00E456EE" w:rsidRPr="009206BA">
        <w:rPr>
          <w:rFonts w:ascii="Source Sans Pro" w:hAnsi="Source Sans Pro" w:cs="Arial"/>
          <w:sz w:val="24"/>
          <w:szCs w:val="24"/>
        </w:rPr>
        <w:t>tants del Monestir</w:t>
      </w:r>
      <w:r w:rsidRPr="009206BA">
        <w:rPr>
          <w:rFonts w:ascii="Source Sans Pro" w:hAnsi="Source Sans Pro" w:cs="Arial"/>
          <w:sz w:val="24"/>
          <w:szCs w:val="24"/>
        </w:rPr>
        <w:t xml:space="preserve"> en una jornada familiar i educativa organitzada per l’Ajuntament, en col·laboració amb </w:t>
      </w:r>
      <w:proofErr w:type="spellStart"/>
      <w:r w:rsidRPr="009206BA">
        <w:rPr>
          <w:rFonts w:ascii="Source Sans Pro" w:hAnsi="Source Sans Pro" w:cs="Arial"/>
          <w:sz w:val="24"/>
          <w:szCs w:val="24"/>
        </w:rPr>
        <w:t>Innovamat</w:t>
      </w:r>
      <w:proofErr w:type="spellEnd"/>
      <w:r w:rsidR="00E456EE" w:rsidRPr="009206BA">
        <w:rPr>
          <w:rFonts w:ascii="Source Sans Pro" w:hAnsi="Source Sans Pro" w:cs="Arial"/>
          <w:sz w:val="24"/>
          <w:szCs w:val="24"/>
        </w:rPr>
        <w:t>, empresa dedicada a recursos educa</w:t>
      </w:r>
      <w:r w:rsidR="00BC4D8C" w:rsidRPr="009206BA">
        <w:rPr>
          <w:rFonts w:ascii="Source Sans Pro" w:hAnsi="Source Sans Pro" w:cs="Arial"/>
          <w:sz w:val="24"/>
          <w:szCs w:val="24"/>
        </w:rPr>
        <w:t>t</w:t>
      </w:r>
      <w:r w:rsidR="00E456EE" w:rsidRPr="009206BA">
        <w:rPr>
          <w:rFonts w:ascii="Source Sans Pro" w:hAnsi="Source Sans Pro" w:cs="Arial"/>
          <w:sz w:val="24"/>
          <w:szCs w:val="24"/>
        </w:rPr>
        <w:t>ius,</w:t>
      </w:r>
      <w:r w:rsidR="00AB360F" w:rsidRPr="009206BA">
        <w:rPr>
          <w:rFonts w:ascii="Source Sans Pro" w:hAnsi="Source Sans Pro" w:cs="Arial"/>
          <w:sz w:val="24"/>
          <w:szCs w:val="24"/>
        </w:rPr>
        <w:t xml:space="preserve"> juntament amb</w:t>
      </w:r>
      <w:r w:rsidRPr="009206BA">
        <w:rPr>
          <w:rFonts w:ascii="Source Sans Pro" w:hAnsi="Source Sans Pro" w:cs="Arial"/>
          <w:sz w:val="24"/>
          <w:szCs w:val="24"/>
        </w:rPr>
        <w:t xml:space="preserve"> </w:t>
      </w:r>
      <w:r w:rsidR="00E456EE" w:rsidRPr="009206BA">
        <w:rPr>
          <w:rFonts w:ascii="Source Sans Pro" w:hAnsi="Source Sans Pro" w:cs="Arial"/>
          <w:sz w:val="24"/>
          <w:szCs w:val="24"/>
        </w:rPr>
        <w:t>la coopera</w:t>
      </w:r>
      <w:r w:rsidR="00BC4D8C" w:rsidRPr="009206BA">
        <w:rPr>
          <w:rFonts w:ascii="Source Sans Pro" w:hAnsi="Source Sans Pro" w:cs="Arial"/>
          <w:sz w:val="24"/>
          <w:szCs w:val="24"/>
        </w:rPr>
        <w:t>t</w:t>
      </w:r>
      <w:r w:rsidR="00E456EE" w:rsidRPr="009206BA">
        <w:rPr>
          <w:rFonts w:ascii="Source Sans Pro" w:hAnsi="Source Sans Pro" w:cs="Arial"/>
          <w:sz w:val="24"/>
          <w:szCs w:val="24"/>
        </w:rPr>
        <w:t xml:space="preserve">iva </w:t>
      </w:r>
      <w:r w:rsidR="00375139" w:rsidRPr="009206BA">
        <w:rPr>
          <w:rFonts w:ascii="Source Sans Pro" w:hAnsi="Source Sans Pro" w:cs="Arial"/>
          <w:sz w:val="24"/>
          <w:szCs w:val="24"/>
        </w:rPr>
        <w:t>Abacus.</w:t>
      </w:r>
      <w:r w:rsidR="00375139" w:rsidRPr="009206BA">
        <w:rPr>
          <w:rFonts w:ascii="Source Sans Pro" w:hAnsi="Source Sans Pro" w:cs="Arial"/>
          <w:sz w:val="24"/>
          <w:szCs w:val="24"/>
        </w:rPr>
        <w:br/>
      </w:r>
      <w:r w:rsidR="00375139" w:rsidRPr="009206BA">
        <w:rPr>
          <w:rFonts w:ascii="Source Sans Pro" w:hAnsi="Source Sans Pro" w:cs="Arial"/>
          <w:sz w:val="24"/>
          <w:szCs w:val="24"/>
        </w:rPr>
        <w:br/>
        <w:t xml:space="preserve">La </w:t>
      </w:r>
      <w:proofErr w:type="spellStart"/>
      <w:r w:rsidR="00375139" w:rsidRPr="009206BA">
        <w:rPr>
          <w:rFonts w:ascii="Source Sans Pro" w:hAnsi="Source Sans Pro" w:cs="Arial"/>
          <w:sz w:val="24"/>
          <w:szCs w:val="24"/>
        </w:rPr>
        <w:t>Gimcamath</w:t>
      </w:r>
      <w:proofErr w:type="spellEnd"/>
      <w:r w:rsidR="00375139" w:rsidRPr="009206BA">
        <w:rPr>
          <w:rFonts w:ascii="Source Sans Pro" w:hAnsi="Source Sans Pro" w:cs="Arial"/>
          <w:sz w:val="24"/>
          <w:szCs w:val="24"/>
        </w:rPr>
        <w:t xml:space="preserve"> té com a</w:t>
      </w:r>
      <w:r w:rsidR="009206BA">
        <w:rPr>
          <w:rFonts w:ascii="Source Sans Pro" w:hAnsi="Source Sans Pro" w:cs="Arial"/>
          <w:sz w:val="24"/>
          <w:szCs w:val="24"/>
        </w:rPr>
        <w:t xml:space="preserve"> </w:t>
      </w:r>
      <w:r w:rsidR="00375139" w:rsidRPr="009206BA">
        <w:rPr>
          <w:rFonts w:ascii="Source Sans Pro" w:hAnsi="Source Sans Pro" w:cs="Arial"/>
          <w:sz w:val="24"/>
          <w:szCs w:val="24"/>
        </w:rPr>
        <w:t>objectiu</w:t>
      </w:r>
      <w:r w:rsidRPr="009206BA">
        <w:rPr>
          <w:rFonts w:ascii="Source Sans Pro" w:hAnsi="Source Sans Pro" w:cs="Arial"/>
          <w:sz w:val="24"/>
          <w:szCs w:val="24"/>
        </w:rPr>
        <w:t xml:space="preserve"> fomentar l’aprenentatge de les matemàtiques d’una forma lúdica i en equip, amb grups formats per quatre infants acompanyats per un adult que els guiarà durant tota l’activitat. Hi haurà dos torns de participació per a facilitar la comoditat i l’organització de les famíli</w:t>
      </w:r>
      <w:r w:rsidR="00375139" w:rsidRPr="009206BA">
        <w:rPr>
          <w:rFonts w:ascii="Source Sans Pro" w:hAnsi="Source Sans Pro" w:cs="Arial"/>
          <w:sz w:val="24"/>
          <w:szCs w:val="24"/>
        </w:rPr>
        <w:t xml:space="preserve">es: el primer </w:t>
      </w:r>
      <w:r w:rsidR="00E456EE" w:rsidRPr="009206BA">
        <w:rPr>
          <w:rFonts w:ascii="Source Sans Pro" w:hAnsi="Source Sans Pro" w:cs="Arial"/>
          <w:sz w:val="24"/>
          <w:szCs w:val="24"/>
        </w:rPr>
        <w:t>serà de 10 a 11.30 hores i el segon</w:t>
      </w:r>
      <w:r w:rsidR="00375139" w:rsidRPr="009206BA">
        <w:rPr>
          <w:rFonts w:ascii="Source Sans Pro" w:hAnsi="Source Sans Pro" w:cs="Arial"/>
          <w:sz w:val="24"/>
          <w:szCs w:val="24"/>
        </w:rPr>
        <w:t xml:space="preserve"> torn</w:t>
      </w:r>
      <w:r w:rsidR="00E456EE" w:rsidRPr="009206BA">
        <w:rPr>
          <w:rFonts w:ascii="Source Sans Pro" w:hAnsi="Source Sans Pro" w:cs="Arial"/>
          <w:sz w:val="24"/>
          <w:szCs w:val="24"/>
        </w:rPr>
        <w:t xml:space="preserve"> de 12 a 13.30 hores. Al final</w:t>
      </w:r>
      <w:r w:rsidR="00375139" w:rsidRPr="009206BA">
        <w:rPr>
          <w:rFonts w:ascii="Source Sans Pro" w:hAnsi="Source Sans Pro" w:cs="Arial"/>
          <w:sz w:val="24"/>
          <w:szCs w:val="24"/>
        </w:rPr>
        <w:t xml:space="preserve"> de cada un</w:t>
      </w:r>
      <w:r w:rsidRPr="009206BA">
        <w:rPr>
          <w:rFonts w:ascii="Source Sans Pro" w:hAnsi="Source Sans Pro" w:cs="Arial"/>
          <w:sz w:val="24"/>
          <w:szCs w:val="24"/>
        </w:rPr>
        <w:t>, es realitzarà una cloenda a l’escen</w:t>
      </w:r>
      <w:r w:rsidR="00E456EE" w:rsidRPr="009206BA">
        <w:rPr>
          <w:rFonts w:ascii="Source Sans Pro" w:hAnsi="Source Sans Pro" w:cs="Arial"/>
          <w:sz w:val="24"/>
          <w:szCs w:val="24"/>
        </w:rPr>
        <w:t>ari ubicat a la Plaça d’Octavià</w:t>
      </w:r>
      <w:r w:rsidRPr="009206BA">
        <w:rPr>
          <w:rFonts w:ascii="Source Sans Pro" w:hAnsi="Source Sans Pro" w:cs="Arial"/>
          <w:sz w:val="24"/>
          <w:szCs w:val="24"/>
        </w:rPr>
        <w:t xml:space="preserve"> on es reconeixerà l’esforç i participació de tots els equips.</w:t>
      </w:r>
      <w:r w:rsidRPr="009206BA">
        <w:rPr>
          <w:rFonts w:ascii="Source Sans Pro" w:hAnsi="Source Sans Pro" w:cs="Arial"/>
          <w:sz w:val="24"/>
          <w:szCs w:val="24"/>
        </w:rPr>
        <w:br/>
      </w:r>
      <w:r w:rsidRPr="009206BA">
        <w:rPr>
          <w:rFonts w:ascii="Source Sans Pro" w:hAnsi="Source Sans Pro" w:cs="Arial"/>
          <w:sz w:val="24"/>
          <w:szCs w:val="24"/>
        </w:rPr>
        <w:br/>
        <w:t>Per a participar-hi, les famílies hauran de presentar-se a la zona d’acreditacions, ubicada a la Plaça U d’Octubre, 30 minuts abans del torn escollit. Allà podran recollir la bossa de materials necessaris per</w:t>
      </w:r>
      <w:r w:rsidR="00E456EE" w:rsidRPr="009206BA">
        <w:rPr>
          <w:rFonts w:ascii="Source Sans Pro" w:hAnsi="Source Sans Pro" w:cs="Arial"/>
          <w:sz w:val="24"/>
          <w:szCs w:val="24"/>
        </w:rPr>
        <w:t xml:space="preserve"> a la </w:t>
      </w:r>
      <w:proofErr w:type="spellStart"/>
      <w:r w:rsidR="00E456EE" w:rsidRPr="009206BA">
        <w:rPr>
          <w:rFonts w:ascii="Source Sans Pro" w:hAnsi="Source Sans Pro" w:cs="Arial"/>
          <w:sz w:val="24"/>
          <w:szCs w:val="24"/>
        </w:rPr>
        <w:t>Gimcamath</w:t>
      </w:r>
      <w:proofErr w:type="spellEnd"/>
      <w:r w:rsidRPr="009206BA">
        <w:rPr>
          <w:rFonts w:ascii="Source Sans Pro" w:hAnsi="Source Sans Pro" w:cs="Arial"/>
          <w:sz w:val="24"/>
          <w:szCs w:val="24"/>
        </w:rPr>
        <w:t xml:space="preserve"> que inclourà instrucci</w:t>
      </w:r>
      <w:r w:rsidR="00E456EE" w:rsidRPr="009206BA">
        <w:rPr>
          <w:rFonts w:ascii="Source Sans Pro" w:hAnsi="Source Sans Pro" w:cs="Arial"/>
          <w:sz w:val="24"/>
          <w:szCs w:val="24"/>
        </w:rPr>
        <w:t>ons, un mapa de la zona i tot allò</w:t>
      </w:r>
      <w:r w:rsidRPr="009206BA">
        <w:rPr>
          <w:rFonts w:ascii="Source Sans Pro" w:hAnsi="Source Sans Pro" w:cs="Arial"/>
          <w:sz w:val="24"/>
          <w:szCs w:val="24"/>
        </w:rPr>
        <w:t xml:space="preserve"> que cada equip necessitarà per completar els reptes matemàtics.</w:t>
      </w:r>
      <w:r w:rsidRPr="009206BA">
        <w:rPr>
          <w:rFonts w:ascii="Source Sans Pro" w:hAnsi="Source Sans Pro" w:cs="Arial"/>
          <w:sz w:val="24"/>
          <w:szCs w:val="24"/>
        </w:rPr>
        <w:br/>
      </w:r>
      <w:r w:rsidRPr="009206BA">
        <w:rPr>
          <w:rFonts w:ascii="Source Sans Pro" w:hAnsi="Source Sans Pro" w:cs="Arial"/>
          <w:sz w:val="24"/>
          <w:szCs w:val="24"/>
        </w:rPr>
        <w:br/>
        <w:t xml:space="preserve">L’activitat és gratuïta, però les places estan limitades a </w:t>
      </w:r>
      <w:r w:rsidR="00BC4D8C" w:rsidRPr="009206BA">
        <w:rPr>
          <w:rFonts w:ascii="Source Sans Pro" w:hAnsi="Source Sans Pro" w:cs="Arial"/>
          <w:sz w:val="24"/>
          <w:szCs w:val="24"/>
        </w:rPr>
        <w:t>200 equips</w:t>
      </w:r>
      <w:r w:rsidRPr="009206BA">
        <w:rPr>
          <w:rFonts w:ascii="Source Sans Pro" w:hAnsi="Source Sans Pro" w:cs="Arial"/>
          <w:sz w:val="24"/>
          <w:szCs w:val="24"/>
        </w:rPr>
        <w:t>. Per tant,</w:t>
      </w:r>
      <w:r w:rsidR="00BC4D8C" w:rsidRPr="009206BA">
        <w:rPr>
          <w:rFonts w:ascii="Source Sans Pro" w:hAnsi="Source Sans Pro" w:cs="Arial"/>
          <w:sz w:val="24"/>
          <w:szCs w:val="24"/>
        </w:rPr>
        <w:t xml:space="preserve"> és imprescindible r</w:t>
      </w:r>
      <w:r w:rsidR="00375139" w:rsidRPr="009206BA">
        <w:rPr>
          <w:rFonts w:ascii="Source Sans Pro" w:hAnsi="Source Sans Pro" w:cs="Arial"/>
          <w:sz w:val="24"/>
          <w:szCs w:val="24"/>
        </w:rPr>
        <w:t>ealitzar la inscripció prèvia a</w:t>
      </w:r>
      <w:r w:rsidR="00BC4D8C" w:rsidRPr="009206BA">
        <w:rPr>
          <w:rFonts w:ascii="Source Sans Pro" w:hAnsi="Source Sans Pro" w:cs="Arial"/>
          <w:sz w:val="24"/>
          <w:szCs w:val="24"/>
        </w:rPr>
        <w:t xml:space="preserve"> </w:t>
      </w:r>
      <w:hyperlink r:id="rId8" w:history="1">
        <w:r w:rsidRPr="009206BA">
          <w:rPr>
            <w:rStyle w:val="Enlla"/>
            <w:rFonts w:ascii="Source Sans Pro" w:hAnsi="Source Sans Pro" w:cs="Arial"/>
            <w:sz w:val="24"/>
            <w:szCs w:val="24"/>
          </w:rPr>
          <w:t>https://qr.innovamat.com/gimcamath</w:t>
        </w:r>
      </w:hyperlink>
      <w:r w:rsidR="00BC4D8C" w:rsidRPr="009206BA">
        <w:rPr>
          <w:rFonts w:ascii="Source Sans Pro" w:hAnsi="Source Sans Pro" w:cs="Arial"/>
          <w:color w:val="FF0000"/>
          <w:sz w:val="24"/>
          <w:szCs w:val="24"/>
        </w:rPr>
        <w:t xml:space="preserve"> </w:t>
      </w:r>
      <w:r w:rsidR="00BC4D8C" w:rsidRPr="009206BA">
        <w:rPr>
          <w:rFonts w:ascii="Source Sans Pro" w:hAnsi="Source Sans Pro" w:cs="Arial"/>
          <w:sz w:val="24"/>
          <w:szCs w:val="24"/>
        </w:rPr>
        <w:t>o bé escanejant el codi </w:t>
      </w:r>
      <w:r w:rsidRPr="009206BA">
        <w:rPr>
          <w:rFonts w:ascii="Source Sans Pro" w:hAnsi="Source Sans Pro" w:cs="Arial"/>
          <w:sz w:val="24"/>
          <w:szCs w:val="24"/>
        </w:rPr>
        <w:t xml:space="preserve">QR </w:t>
      </w:r>
      <w:r w:rsidR="00BC4D8C" w:rsidRPr="009206BA">
        <w:rPr>
          <w:rFonts w:ascii="Source Sans Pro" w:hAnsi="Source Sans Pro" w:cs="Arial"/>
          <w:sz w:val="24"/>
          <w:szCs w:val="24"/>
        </w:rPr>
        <w:t>que s’ha generat en tot el material gràfic de difusió.</w:t>
      </w:r>
    </w:p>
    <w:p w:rsidR="000F41E4" w:rsidRPr="009206BA" w:rsidRDefault="000F41E4" w:rsidP="003256AB">
      <w:pPr>
        <w:jc w:val="both"/>
        <w:rPr>
          <w:rFonts w:ascii="Source Sans Pro" w:hAnsi="Source Sans Pro" w:cs="Arial"/>
          <w:sz w:val="24"/>
          <w:szCs w:val="24"/>
        </w:rPr>
      </w:pPr>
    </w:p>
    <w:p w:rsidR="00634BCA" w:rsidRPr="009206BA" w:rsidRDefault="00634BCA" w:rsidP="003256AB">
      <w:pPr>
        <w:jc w:val="both"/>
        <w:rPr>
          <w:rFonts w:ascii="Source Sans Pro" w:hAnsi="Source Sans Pro" w:cs="Arial"/>
          <w:sz w:val="24"/>
          <w:szCs w:val="24"/>
        </w:rPr>
      </w:pPr>
      <w:bookmarkStart w:id="0" w:name="_GoBack"/>
      <w:r w:rsidRPr="009206BA">
        <w:rPr>
          <w:rFonts w:ascii="Source Sans Pro" w:hAnsi="Source Sans Pro" w:cs="Arial"/>
          <w:sz w:val="24"/>
          <w:szCs w:val="24"/>
        </w:rPr>
        <w:t>L’Institut de la Infància també col·labora en aquesta jornada oferint un racó infantil de 0 a 3 anys i un petit espai de calma per a infants de totes les edats amb necessitats especials que prefereixin un espai recollit.</w:t>
      </w:r>
    </w:p>
    <w:bookmarkEnd w:id="0"/>
    <w:p w:rsidR="008C0B8F" w:rsidRDefault="008C0B8F" w:rsidP="003256AB">
      <w:pPr>
        <w:jc w:val="both"/>
        <w:rPr>
          <w:rFonts w:ascii="Source Sans Pro" w:hAnsi="Source Sans Pro" w:cs="Arial"/>
          <w:sz w:val="24"/>
          <w:szCs w:val="24"/>
        </w:rPr>
      </w:pPr>
    </w:p>
    <w:p w:rsidR="008C0B8F" w:rsidRPr="009206BA" w:rsidRDefault="008C0B8F" w:rsidP="003256AB">
      <w:pPr>
        <w:jc w:val="both"/>
        <w:rPr>
          <w:rFonts w:ascii="Source Sans Pro" w:hAnsi="Source Sans Pro"/>
          <w:b/>
          <w:sz w:val="24"/>
          <w:szCs w:val="24"/>
        </w:rPr>
      </w:pPr>
      <w:r w:rsidRPr="009206BA">
        <w:rPr>
          <w:rFonts w:ascii="Source Sans Pro" w:hAnsi="Source Sans Pro"/>
          <w:b/>
          <w:sz w:val="24"/>
          <w:szCs w:val="24"/>
        </w:rPr>
        <w:t>Carme Ardid, regidora d’Educació i Universitats: “</w:t>
      </w:r>
      <w:r w:rsidRPr="009206BA">
        <w:rPr>
          <w:rFonts w:ascii="Source Sans Pro" w:hAnsi="Source Sans Pro"/>
          <w:b/>
          <w:i/>
          <w:iCs/>
          <w:sz w:val="24"/>
          <w:szCs w:val="24"/>
        </w:rPr>
        <w:t xml:space="preserve">Estem molts contents d’acollir aquesta iniciativa per celebrar el Dia Internacional de la Ciutat Educadora a Sant Cugat ja que reafirmem el nostre compromís amb l’educació com a pilar fonamental per al desenvolupament de la societat </w:t>
      </w:r>
      <w:proofErr w:type="spellStart"/>
      <w:r w:rsidRPr="009206BA">
        <w:rPr>
          <w:rFonts w:ascii="Source Sans Pro" w:hAnsi="Source Sans Pro"/>
          <w:b/>
          <w:i/>
          <w:iCs/>
          <w:sz w:val="24"/>
          <w:szCs w:val="24"/>
        </w:rPr>
        <w:t>santcugatenca</w:t>
      </w:r>
      <w:proofErr w:type="spellEnd"/>
      <w:r w:rsidRPr="009206BA">
        <w:rPr>
          <w:rFonts w:ascii="Source Sans Pro" w:hAnsi="Source Sans Pro"/>
          <w:b/>
          <w:i/>
          <w:iCs/>
          <w:sz w:val="24"/>
          <w:szCs w:val="24"/>
        </w:rPr>
        <w:t>, a més de ser una oportunitat única per aprendre gaudint i en família”.</w:t>
      </w:r>
    </w:p>
    <w:p w:rsidR="008C0B8F" w:rsidRPr="009206BA" w:rsidRDefault="008C0B8F" w:rsidP="003256AB">
      <w:pPr>
        <w:jc w:val="both"/>
        <w:rPr>
          <w:rFonts w:ascii="Source Sans Pro" w:hAnsi="Source Sans Pro"/>
          <w:sz w:val="24"/>
          <w:szCs w:val="24"/>
        </w:rPr>
      </w:pPr>
    </w:p>
    <w:p w:rsidR="000F41E4" w:rsidRPr="008C0B8F" w:rsidRDefault="00375139" w:rsidP="003256AB">
      <w:pPr>
        <w:jc w:val="both"/>
        <w:rPr>
          <w:rFonts w:ascii="Source Sans Pro" w:hAnsi="Source Sans Pro"/>
          <w:b/>
          <w:bCs/>
          <w:noProof/>
          <w:color w:val="70AD47"/>
          <w:sz w:val="24"/>
          <w:szCs w:val="24"/>
        </w:rPr>
      </w:pPr>
      <w:r w:rsidRPr="008C0B8F">
        <w:rPr>
          <w:rFonts w:ascii="Source Sans Pro" w:hAnsi="Source Sans Pro"/>
          <w:b/>
          <w:bCs/>
          <w:noProof/>
          <w:color w:val="70AD47"/>
          <w:sz w:val="24"/>
          <w:szCs w:val="24"/>
        </w:rPr>
        <w:t xml:space="preserve">30 de novembre, </w:t>
      </w:r>
      <w:r w:rsidR="00566C20" w:rsidRPr="008C0B8F">
        <w:rPr>
          <w:rFonts w:ascii="Source Sans Pro" w:hAnsi="Source Sans Pro"/>
          <w:b/>
          <w:bCs/>
          <w:noProof/>
          <w:color w:val="70AD47"/>
          <w:sz w:val="24"/>
          <w:szCs w:val="24"/>
        </w:rPr>
        <w:t>Dia Internacional de la Ciutat Educadora</w:t>
      </w:r>
    </w:p>
    <w:p w:rsidR="000F41E4" w:rsidRPr="009206BA" w:rsidRDefault="000F41E4" w:rsidP="003256AB">
      <w:pPr>
        <w:jc w:val="both"/>
        <w:rPr>
          <w:rFonts w:ascii="Source Sans Pro" w:eastAsia="Arial Unicode MS" w:hAnsi="Source Sans Pro" w:cs="Arial"/>
          <w:b/>
          <w:bCs/>
          <w:sz w:val="24"/>
          <w:szCs w:val="24"/>
        </w:rPr>
      </w:pPr>
    </w:p>
    <w:p w:rsidR="00566C20" w:rsidRPr="009206BA" w:rsidRDefault="00634BCA" w:rsidP="003256AB">
      <w:pPr>
        <w:jc w:val="both"/>
        <w:rPr>
          <w:rFonts w:ascii="Source Sans Pro" w:eastAsia="Arial Unicode MS" w:hAnsi="Source Sans Pro" w:cs="Arial"/>
          <w:sz w:val="24"/>
          <w:szCs w:val="24"/>
        </w:rPr>
      </w:pPr>
      <w:r w:rsidRPr="009206BA">
        <w:rPr>
          <w:rFonts w:ascii="Source Sans Pro" w:eastAsia="Arial Unicode MS" w:hAnsi="Source Sans Pro" w:cs="Arial"/>
          <w:sz w:val="24"/>
          <w:szCs w:val="24"/>
        </w:rPr>
        <w:t>Durant aquest dia</w:t>
      </w:r>
      <w:r w:rsidR="000025AE" w:rsidRPr="009206BA">
        <w:rPr>
          <w:rFonts w:ascii="Source Sans Pro" w:eastAsia="Arial Unicode MS" w:hAnsi="Source Sans Pro" w:cs="Arial"/>
          <w:sz w:val="24"/>
          <w:szCs w:val="24"/>
        </w:rPr>
        <w:t>, com en edicions anteriors,</w:t>
      </w:r>
      <w:r w:rsidRPr="009206BA">
        <w:rPr>
          <w:rFonts w:ascii="Source Sans Pro" w:eastAsia="Arial Unicode MS" w:hAnsi="Source Sans Pro" w:cs="Arial"/>
          <w:sz w:val="24"/>
          <w:szCs w:val="24"/>
        </w:rPr>
        <w:t xml:space="preserve"> la bandera de Ciutat Educadora</w:t>
      </w:r>
      <w:r w:rsidR="000F41E4" w:rsidRPr="009206BA">
        <w:rPr>
          <w:rFonts w:ascii="Source Sans Pro" w:eastAsia="Arial Unicode MS" w:hAnsi="Source Sans Pro" w:cs="Arial"/>
          <w:sz w:val="24"/>
          <w:szCs w:val="24"/>
        </w:rPr>
        <w:t xml:space="preserve"> </w:t>
      </w:r>
      <w:r w:rsidRPr="009206BA">
        <w:rPr>
          <w:rFonts w:ascii="Source Sans Pro" w:eastAsia="Arial Unicode MS" w:hAnsi="Source Sans Pro" w:cs="Arial"/>
          <w:sz w:val="24"/>
          <w:szCs w:val="24"/>
        </w:rPr>
        <w:t xml:space="preserve">onejarà </w:t>
      </w:r>
      <w:r w:rsidR="000025AE" w:rsidRPr="009206BA">
        <w:rPr>
          <w:rFonts w:ascii="Source Sans Pro" w:eastAsia="Arial Unicode MS" w:hAnsi="Source Sans Pro" w:cs="Arial"/>
          <w:sz w:val="24"/>
          <w:szCs w:val="24"/>
        </w:rPr>
        <w:t>a la plaça de la Vila.</w:t>
      </w:r>
      <w:r w:rsidR="007C77FE" w:rsidRPr="009206BA">
        <w:rPr>
          <w:rFonts w:ascii="Source Sans Pro" w:hAnsi="Source Sans Pro" w:cs="Arial"/>
          <w:sz w:val="24"/>
          <w:szCs w:val="24"/>
        </w:rPr>
        <w:t xml:space="preserve"> </w:t>
      </w:r>
      <w:r w:rsidR="00566C20" w:rsidRPr="009206BA">
        <w:rPr>
          <w:rFonts w:ascii="Source Sans Pro" w:hAnsi="Source Sans Pro" w:cs="Arial"/>
          <w:sz w:val="24"/>
          <w:szCs w:val="24"/>
        </w:rPr>
        <w:t>El Dia Internacional de la Ciutat Educadora se celebra anualment amb l’objectiu de destacar la importància de l’educació com a eina de transformació social i de promoció dels valors de convivència i sostenibilitat a les ciutats. Amb més de 500 ciutats implicades arreu del món, aquesta iniciativa promou la col·laboració entre administracions locals, institucions educatives i famílies per crear espais d’aprenentatge actiu que involucrin a tots els ciutadans en el desenvolupament d’una societat més justa, inclusiva i respectuosa amb el medi ambient.</w:t>
      </w:r>
    </w:p>
    <w:p w:rsidR="000F41E4" w:rsidRPr="009206BA" w:rsidRDefault="000F41E4" w:rsidP="003256AB">
      <w:pPr>
        <w:jc w:val="both"/>
        <w:rPr>
          <w:rFonts w:ascii="Source Sans Pro" w:hAnsi="Source Sans Pro" w:cs="Arial"/>
          <w:sz w:val="24"/>
          <w:szCs w:val="24"/>
        </w:rPr>
      </w:pPr>
    </w:p>
    <w:p w:rsidR="00B60B59" w:rsidRPr="007D5F54" w:rsidRDefault="00566C20" w:rsidP="003256AB">
      <w:pPr>
        <w:jc w:val="both"/>
        <w:rPr>
          <w:rFonts w:ascii="Source Sans Pro ExtraLight" w:hAnsi="Source Sans Pro ExtraLight"/>
          <w:b/>
          <w:sz w:val="24"/>
          <w:szCs w:val="24"/>
        </w:rPr>
      </w:pPr>
      <w:r w:rsidRPr="009206BA">
        <w:rPr>
          <w:rFonts w:ascii="Source Sans Pro" w:hAnsi="Source Sans Pro" w:cs="Arial"/>
          <w:sz w:val="24"/>
          <w:szCs w:val="24"/>
        </w:rPr>
        <w:t> </w:t>
      </w:r>
    </w:p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850"/>
        <w:gridCol w:w="851"/>
        <w:gridCol w:w="851"/>
      </w:tblGrid>
      <w:tr w:rsidR="00BD4C9F" w:rsidTr="00520442">
        <w:trPr>
          <w:trHeight w:val="148"/>
        </w:trPr>
        <w:tc>
          <w:tcPr>
            <w:tcW w:w="5099" w:type="dxa"/>
            <w:gridSpan w:val="6"/>
            <w:vAlign w:val="center"/>
          </w:tcPr>
          <w:p w:rsidR="00BD4C9F" w:rsidRDefault="00F52086" w:rsidP="003256AB">
            <w:pPr>
              <w:jc w:val="both"/>
              <w:rPr>
                <w:rFonts w:ascii="Source Sans Pro" w:hAnsi="Source Sans Pro"/>
                <w:b/>
                <w:bCs/>
                <w:color w:val="68B022"/>
                <w:sz w:val="24"/>
                <w:szCs w:val="24"/>
              </w:rPr>
            </w:pPr>
            <w:r>
              <w:rPr>
                <w:rFonts w:ascii="Source Sans Pro" w:hAnsi="Source Sans Pro"/>
                <w:b/>
                <w:bCs/>
                <w:color w:val="68B022"/>
                <w:sz w:val="24"/>
                <w:szCs w:val="24"/>
              </w:rPr>
              <w:pict>
                <v:rect id="_x0000_i1025" style="width:487.3pt;height:2pt" o:hralign="center" o:hrstd="t" o:hrnoshade="t" o:hr="t" fillcolor="#d8d8d8 [2732]" stroked="f"/>
              </w:pict>
            </w:r>
          </w:p>
        </w:tc>
      </w:tr>
      <w:tr w:rsidR="00BD4C9F" w:rsidTr="00520442">
        <w:trPr>
          <w:trHeight w:val="702"/>
        </w:trPr>
        <w:tc>
          <w:tcPr>
            <w:tcW w:w="5099" w:type="dxa"/>
            <w:gridSpan w:val="6"/>
            <w:vAlign w:val="center"/>
          </w:tcPr>
          <w:p w:rsidR="00BD4C9F" w:rsidRDefault="00BD4C9F" w:rsidP="003256AB">
            <w:pPr>
              <w:jc w:val="both"/>
              <w:rPr>
                <w:rFonts w:ascii="Source Sans Pro" w:hAnsi="Source Sans Pro"/>
                <w:b/>
                <w:b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Source Sans Pro" w:hAnsi="Source Sans Pro"/>
                <w:b/>
                <w:bCs/>
                <w:color w:val="808080" w:themeColor="background1" w:themeShade="80"/>
                <w:sz w:val="24"/>
                <w:szCs w:val="24"/>
              </w:rPr>
              <w:t xml:space="preserve">    </w:t>
            </w:r>
            <w:r w:rsidRPr="006C4280">
              <w:rPr>
                <w:rFonts w:ascii="Source Sans Pro" w:hAnsi="Source Sans Pro"/>
                <w:b/>
                <w:bCs/>
                <w:color w:val="808080" w:themeColor="background1" w:themeShade="80"/>
                <w:sz w:val="24"/>
                <w:szCs w:val="24"/>
              </w:rPr>
              <w:t>Enllaços multimèdia</w:t>
            </w:r>
          </w:p>
        </w:tc>
      </w:tr>
      <w:tr w:rsidR="00BD4C9F" w:rsidTr="00520442">
        <w:trPr>
          <w:trHeight w:val="706"/>
        </w:trPr>
        <w:tc>
          <w:tcPr>
            <w:tcW w:w="846" w:type="dxa"/>
          </w:tcPr>
          <w:p w:rsidR="00BD4C9F" w:rsidRDefault="00BD4C9F" w:rsidP="003256AB">
            <w:pPr>
              <w:jc w:val="both"/>
              <w:rPr>
                <w:rFonts w:ascii="Source Sans Pro" w:hAnsi="Source Sans Pro"/>
                <w:b/>
                <w:bCs/>
                <w:color w:val="68B022"/>
                <w:sz w:val="24"/>
                <w:szCs w:val="24"/>
                <w:u w:val="single"/>
              </w:rPr>
            </w:pPr>
            <w:r>
              <w:rPr>
                <w:rFonts w:ascii="Source Sans Pro" w:hAnsi="Source Sans Pro"/>
                <w:noProof/>
                <w:sz w:val="24"/>
                <w:szCs w:val="24"/>
                <w:lang w:eastAsia="ca-ES"/>
              </w:rPr>
              <w:drawing>
                <wp:inline distT="0" distB="0" distL="0" distR="0" wp14:anchorId="5410451A" wp14:editId="0F37EA23">
                  <wp:extent cx="288000" cy="288000"/>
                  <wp:effectExtent l="0" t="0" r="0" b="0"/>
                  <wp:docPr id="6" name="Imatge 6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facebook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:rsidR="00BD4C9F" w:rsidRDefault="00BD4C9F" w:rsidP="003256AB">
            <w:pPr>
              <w:jc w:val="both"/>
              <w:rPr>
                <w:rFonts w:ascii="Source Sans Pro" w:hAnsi="Source Sans Pro"/>
                <w:b/>
                <w:bCs/>
                <w:color w:val="68B022"/>
                <w:sz w:val="24"/>
                <w:szCs w:val="24"/>
                <w:u w:val="single"/>
              </w:rPr>
            </w:pPr>
            <w:r>
              <w:rPr>
                <w:rFonts w:ascii="Source Sans Pro" w:hAnsi="Source Sans Pro"/>
                <w:noProof/>
                <w:sz w:val="24"/>
                <w:szCs w:val="24"/>
                <w:lang w:eastAsia="ca-ES"/>
              </w:rPr>
              <w:drawing>
                <wp:inline distT="0" distB="0" distL="0" distR="0" wp14:anchorId="6F1E0592" wp14:editId="6DC8AF77">
                  <wp:extent cx="288000" cy="288000"/>
                  <wp:effectExtent l="0" t="0" r="0" b="0"/>
                  <wp:docPr id="7" name="Imatge 7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witter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:rsidR="00BD4C9F" w:rsidRDefault="00BD4C9F" w:rsidP="003256AB">
            <w:pPr>
              <w:jc w:val="both"/>
              <w:rPr>
                <w:rFonts w:ascii="Source Sans Pro" w:hAnsi="Source Sans Pro"/>
                <w:b/>
                <w:bCs/>
                <w:color w:val="68B022"/>
                <w:sz w:val="24"/>
                <w:szCs w:val="24"/>
                <w:u w:val="single"/>
              </w:rPr>
            </w:pPr>
            <w:r>
              <w:rPr>
                <w:rFonts w:ascii="Source Sans Pro" w:hAnsi="Source Sans Pro"/>
                <w:noProof/>
                <w:sz w:val="24"/>
                <w:szCs w:val="24"/>
                <w:lang w:eastAsia="ca-ES"/>
              </w:rPr>
              <w:drawing>
                <wp:inline distT="0" distB="0" distL="0" distR="0" wp14:anchorId="47006B21" wp14:editId="761AB76A">
                  <wp:extent cx="288000" cy="288000"/>
                  <wp:effectExtent l="0" t="0" r="0" b="0"/>
                  <wp:docPr id="8" name="Imatge 8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nstagram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:rsidR="00BD4C9F" w:rsidRDefault="00BD4C9F" w:rsidP="003256AB">
            <w:pPr>
              <w:jc w:val="both"/>
              <w:rPr>
                <w:rFonts w:ascii="Source Sans Pro" w:hAnsi="Source Sans Pro"/>
                <w:b/>
                <w:bCs/>
                <w:color w:val="68B022"/>
                <w:sz w:val="24"/>
                <w:szCs w:val="24"/>
                <w:u w:val="single"/>
              </w:rPr>
            </w:pPr>
            <w:r>
              <w:rPr>
                <w:rFonts w:ascii="Source Sans Pro" w:hAnsi="Source Sans Pro"/>
                <w:noProof/>
                <w:sz w:val="24"/>
                <w:szCs w:val="24"/>
                <w:lang w:eastAsia="ca-ES"/>
              </w:rPr>
              <w:drawing>
                <wp:inline distT="0" distB="0" distL="0" distR="0" wp14:anchorId="79FB42F5" wp14:editId="3744AF1C">
                  <wp:extent cx="288000" cy="288000"/>
                  <wp:effectExtent l="0" t="0" r="0" b="0"/>
                  <wp:docPr id="2" name="Imatge 2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nstagram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:rsidR="00BD4C9F" w:rsidRDefault="00BD4C9F" w:rsidP="003256AB">
            <w:pPr>
              <w:jc w:val="both"/>
              <w:rPr>
                <w:rFonts w:ascii="Source Sans Pro" w:hAnsi="Source Sans Pro"/>
                <w:b/>
                <w:bCs/>
                <w:color w:val="68B022"/>
                <w:sz w:val="24"/>
                <w:szCs w:val="24"/>
                <w:u w:val="single"/>
              </w:rPr>
            </w:pPr>
            <w:r>
              <w:rPr>
                <w:rFonts w:ascii="Source Sans Pro" w:hAnsi="Source Sans Pro"/>
                <w:noProof/>
                <w:sz w:val="24"/>
                <w:szCs w:val="24"/>
                <w:lang w:eastAsia="ca-ES"/>
              </w:rPr>
              <w:drawing>
                <wp:inline distT="0" distB="0" distL="0" distR="0" wp14:anchorId="60FE939F" wp14:editId="21721B6C">
                  <wp:extent cx="288000" cy="288000"/>
                  <wp:effectExtent l="0" t="0" r="0" b="0"/>
                  <wp:docPr id="1" name="Imatge 1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flickr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:rsidR="00BD4C9F" w:rsidRDefault="00BD4C9F" w:rsidP="003256AB">
            <w:pPr>
              <w:jc w:val="both"/>
              <w:rPr>
                <w:rFonts w:ascii="Source Sans Pro" w:hAnsi="Source Sans Pro"/>
                <w:b/>
                <w:bCs/>
                <w:color w:val="68B022"/>
                <w:sz w:val="24"/>
                <w:szCs w:val="24"/>
                <w:u w:val="single"/>
              </w:rPr>
            </w:pPr>
            <w:r>
              <w:rPr>
                <w:rFonts w:ascii="Source Sans Pro" w:hAnsi="Source Sans Pro"/>
                <w:noProof/>
                <w:sz w:val="24"/>
                <w:szCs w:val="24"/>
                <w:lang w:eastAsia="ca-ES"/>
              </w:rPr>
              <w:drawing>
                <wp:inline distT="0" distB="0" distL="0" distR="0" wp14:anchorId="3192BDDA" wp14:editId="658A0FD6">
                  <wp:extent cx="288000" cy="288000"/>
                  <wp:effectExtent l="0" t="0" r="0" b="0"/>
                  <wp:docPr id="10" name="Imatge 10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youtube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4C9F" w:rsidTr="00520442">
        <w:trPr>
          <w:trHeight w:val="70"/>
        </w:trPr>
        <w:tc>
          <w:tcPr>
            <w:tcW w:w="5099" w:type="dxa"/>
            <w:gridSpan w:val="6"/>
          </w:tcPr>
          <w:p w:rsidR="00BD4C9F" w:rsidRDefault="00F52086" w:rsidP="003256AB">
            <w:pPr>
              <w:jc w:val="both"/>
              <w:rPr>
                <w:rFonts w:ascii="Source Sans Pro" w:hAnsi="Source Sans Pro"/>
                <w:b/>
                <w:bCs/>
                <w:color w:val="68B022"/>
                <w:sz w:val="24"/>
                <w:szCs w:val="24"/>
              </w:rPr>
            </w:pPr>
            <w:r>
              <w:rPr>
                <w:rFonts w:ascii="Source Sans Pro" w:hAnsi="Source Sans Pro"/>
                <w:b/>
                <w:bCs/>
                <w:color w:val="68B022"/>
                <w:sz w:val="24"/>
                <w:szCs w:val="24"/>
              </w:rPr>
              <w:pict>
                <v:rect id="_x0000_i1026" style="width:487.3pt;height:2pt" o:hralign="center" o:hrstd="t" o:hrnoshade="t" o:hr="t" fillcolor="#d8d8d8 [2732]" stroked="f"/>
              </w:pict>
            </w:r>
          </w:p>
        </w:tc>
      </w:tr>
    </w:tbl>
    <w:p w:rsidR="00BD4C9F" w:rsidRDefault="00BD4C9F" w:rsidP="003256AB">
      <w:pPr>
        <w:jc w:val="both"/>
        <w:rPr>
          <w:rFonts w:ascii="Source Sans Pro" w:hAnsi="Source Sans Pro"/>
          <w:b/>
          <w:bCs/>
          <w:color w:val="000000"/>
          <w:lang w:eastAsia="ca-ES"/>
        </w:rPr>
      </w:pPr>
    </w:p>
    <w:p w:rsidR="00BD4C9F" w:rsidRPr="00C65016" w:rsidRDefault="00BD4C9F" w:rsidP="003256AB">
      <w:pPr>
        <w:jc w:val="both"/>
        <w:rPr>
          <w:rFonts w:ascii="Source Sans Pro" w:hAnsi="Source Sans Pro"/>
          <w:b/>
          <w:bCs/>
          <w:color w:val="000000"/>
          <w:sz w:val="24"/>
          <w:lang w:eastAsia="ca-ES"/>
        </w:rPr>
      </w:pPr>
      <w:r w:rsidRPr="00C65016">
        <w:rPr>
          <w:rFonts w:ascii="Source Sans Pro" w:hAnsi="Source Sans Pro"/>
          <w:b/>
          <w:bCs/>
          <w:color w:val="000000"/>
          <w:sz w:val="24"/>
          <w:lang w:eastAsia="ca-ES"/>
        </w:rPr>
        <w:t xml:space="preserve">Sala de Premsa </w:t>
      </w:r>
    </w:p>
    <w:p w:rsidR="00BD4C9F" w:rsidRDefault="00BD4C9F" w:rsidP="003256AB">
      <w:pPr>
        <w:autoSpaceDE w:val="0"/>
        <w:autoSpaceDN w:val="0"/>
        <w:jc w:val="both"/>
        <w:rPr>
          <w:rFonts w:ascii="SourceSansPro-Light" w:hAnsi="SourceSansPro-Light"/>
          <w:color w:val="000000"/>
          <w:szCs w:val="20"/>
          <w:lang w:eastAsia="ca-ES"/>
        </w:rPr>
      </w:pPr>
    </w:p>
    <w:p w:rsidR="00BD4C9F" w:rsidRPr="00C65016" w:rsidRDefault="00BD4C9F" w:rsidP="003256AB">
      <w:pPr>
        <w:autoSpaceDE w:val="0"/>
        <w:autoSpaceDN w:val="0"/>
        <w:jc w:val="both"/>
        <w:rPr>
          <w:rFonts w:ascii="SourceSansPro-Light" w:hAnsi="SourceSansPro-Light"/>
          <w:color w:val="000000"/>
          <w:szCs w:val="20"/>
          <w:lang w:eastAsia="ca-ES"/>
        </w:rPr>
      </w:pPr>
      <w:r w:rsidRPr="00C65016">
        <w:rPr>
          <w:rFonts w:ascii="SourceSansPro-Light" w:hAnsi="SourceSansPro-Light"/>
          <w:color w:val="000000"/>
          <w:szCs w:val="20"/>
          <w:lang w:eastAsia="ca-ES"/>
        </w:rPr>
        <w:t>AJUNTAMENT DE SANT CUGAT</w:t>
      </w:r>
    </w:p>
    <w:p w:rsidR="00BD4C9F" w:rsidRPr="00C65016" w:rsidRDefault="00BD4C9F" w:rsidP="003256AB">
      <w:pPr>
        <w:autoSpaceDE w:val="0"/>
        <w:autoSpaceDN w:val="0"/>
        <w:jc w:val="both"/>
        <w:rPr>
          <w:rFonts w:ascii="SourceSansPro-Light" w:hAnsi="SourceSansPro-Light"/>
          <w:color w:val="000000"/>
          <w:szCs w:val="20"/>
          <w:lang w:eastAsia="ca-ES"/>
        </w:rPr>
      </w:pPr>
      <w:r w:rsidRPr="00C65016">
        <w:rPr>
          <w:rFonts w:ascii="SourceSansPro-Light" w:hAnsi="SourceSansPro-Light"/>
          <w:color w:val="000000"/>
          <w:szCs w:val="20"/>
          <w:lang w:eastAsia="ca-ES"/>
        </w:rPr>
        <w:t>T. 935 657 000 ext.</w:t>
      </w:r>
      <w:r>
        <w:rPr>
          <w:rFonts w:ascii="SourceSansPro-Light" w:hAnsi="SourceSansPro-Light"/>
          <w:color w:val="000000"/>
          <w:szCs w:val="20"/>
          <w:lang w:eastAsia="ca-ES"/>
        </w:rPr>
        <w:t xml:space="preserve"> </w:t>
      </w:r>
      <w:r w:rsidRPr="00C65016">
        <w:rPr>
          <w:rFonts w:ascii="SourceSansPro-Light" w:hAnsi="SourceSansPro-Light"/>
          <w:color w:val="000000"/>
          <w:szCs w:val="20"/>
          <w:lang w:eastAsia="ca-ES"/>
        </w:rPr>
        <w:t>3148</w:t>
      </w:r>
    </w:p>
    <w:p w:rsidR="00BD4C9F" w:rsidRPr="00C65016" w:rsidRDefault="00F52086" w:rsidP="003256AB">
      <w:pPr>
        <w:autoSpaceDE w:val="0"/>
        <w:autoSpaceDN w:val="0"/>
        <w:jc w:val="both"/>
        <w:rPr>
          <w:rFonts w:ascii="SourceSansPro-Light" w:hAnsi="SourceSansPro-Light"/>
          <w:szCs w:val="20"/>
          <w:lang w:eastAsia="ca-ES"/>
        </w:rPr>
      </w:pPr>
      <w:hyperlink r:id="rId21" w:history="1">
        <w:r w:rsidR="00BD4C9F" w:rsidRPr="00C65016">
          <w:rPr>
            <w:rStyle w:val="Enlla"/>
            <w:rFonts w:ascii="SourceSansPro-Light" w:hAnsi="SourceSansPro-Light"/>
            <w:color w:val="auto"/>
            <w:szCs w:val="20"/>
            <w:u w:val="none"/>
            <w:lang w:eastAsia="ca-ES"/>
          </w:rPr>
          <w:t>premsaajsantcugat@santcugat.cat</w:t>
        </w:r>
      </w:hyperlink>
    </w:p>
    <w:p w:rsidR="00231D1B" w:rsidRDefault="00F52086" w:rsidP="003256AB">
      <w:pPr>
        <w:jc w:val="both"/>
        <w:rPr>
          <w:rFonts w:ascii="SourceSansPro-Light" w:hAnsi="SourceSansPro-Light"/>
          <w:color w:val="000000"/>
          <w:szCs w:val="20"/>
          <w:lang w:eastAsia="ca-ES"/>
        </w:rPr>
      </w:pPr>
      <w:hyperlink r:id="rId22" w:history="1">
        <w:r w:rsidR="00BD4C9F" w:rsidRPr="00C65016">
          <w:rPr>
            <w:rStyle w:val="Enlla"/>
            <w:rFonts w:ascii="SourceSansPro-Light" w:hAnsi="SourceSansPro-Light"/>
            <w:color w:val="000000"/>
            <w:szCs w:val="20"/>
            <w:u w:val="none"/>
            <w:lang w:eastAsia="ca-ES"/>
          </w:rPr>
          <w:t>premsa.santcugat.cat</w:t>
        </w:r>
      </w:hyperlink>
      <w:r w:rsidR="00BD4C9F" w:rsidRPr="00C65016">
        <w:rPr>
          <w:rFonts w:ascii="SourceSansPro-Light" w:hAnsi="SourceSansPro-Light"/>
          <w:color w:val="000000"/>
          <w:szCs w:val="20"/>
          <w:lang w:eastAsia="ca-ES"/>
        </w:rPr>
        <w:t xml:space="preserve"> </w:t>
      </w:r>
    </w:p>
    <w:p w:rsidR="003D5066" w:rsidRDefault="003D5066" w:rsidP="003256AB">
      <w:pPr>
        <w:jc w:val="both"/>
        <w:rPr>
          <w:rFonts w:ascii="SourceSansPro-Light" w:hAnsi="SourceSansPro-Light"/>
          <w:color w:val="000000"/>
          <w:szCs w:val="20"/>
          <w:lang w:eastAsia="ca-ES"/>
        </w:rPr>
      </w:pPr>
    </w:p>
    <w:p w:rsidR="003D5066" w:rsidRPr="00BD4C9F" w:rsidRDefault="003D5066" w:rsidP="003256AB">
      <w:pPr>
        <w:jc w:val="both"/>
      </w:pPr>
    </w:p>
    <w:sectPr w:rsidR="003D5066" w:rsidRPr="00BD4C9F" w:rsidSect="00375D47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ource Sans Pro ExtraLight">
    <w:altName w:val="Corbel Light"/>
    <w:panose1 w:val="020B03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SourceSansPro-Light">
    <w:altName w:val="Malgun Gothic"/>
    <w:panose1 w:val="020B0403030403020204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5CCA"/>
    <w:multiLevelType w:val="hybridMultilevel"/>
    <w:tmpl w:val="0956A28C"/>
    <w:lvl w:ilvl="0" w:tplc="0C0A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04960FA1"/>
    <w:multiLevelType w:val="hybridMultilevel"/>
    <w:tmpl w:val="67EC601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00202"/>
    <w:multiLevelType w:val="hybridMultilevel"/>
    <w:tmpl w:val="EFEE38AE"/>
    <w:lvl w:ilvl="0" w:tplc="040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536E01"/>
    <w:multiLevelType w:val="hybridMultilevel"/>
    <w:tmpl w:val="5B3C7E3A"/>
    <w:lvl w:ilvl="0" w:tplc="E52C7AC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8E2621"/>
    <w:multiLevelType w:val="hybridMultilevel"/>
    <w:tmpl w:val="72A6C7F8"/>
    <w:lvl w:ilvl="0" w:tplc="E1F8A61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u w:val="none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4238E"/>
    <w:multiLevelType w:val="hybridMultilevel"/>
    <w:tmpl w:val="3124B9BA"/>
    <w:lvl w:ilvl="0" w:tplc="04030011">
      <w:start w:val="1"/>
      <w:numFmt w:val="decimal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8E420B"/>
    <w:multiLevelType w:val="hybridMultilevel"/>
    <w:tmpl w:val="1FB012A2"/>
    <w:lvl w:ilvl="0" w:tplc="0403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E044E1F"/>
    <w:multiLevelType w:val="hybridMultilevel"/>
    <w:tmpl w:val="DD0A498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242EEF"/>
    <w:multiLevelType w:val="hybridMultilevel"/>
    <w:tmpl w:val="A3600C7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E14447"/>
    <w:multiLevelType w:val="hybridMultilevel"/>
    <w:tmpl w:val="38FA1B8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7"/>
  </w:num>
  <w:num w:numId="9">
    <w:abstractNumId w:val="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D2B"/>
    <w:rsid w:val="000025AE"/>
    <w:rsid w:val="00010C43"/>
    <w:rsid w:val="00055953"/>
    <w:rsid w:val="000564A3"/>
    <w:rsid w:val="000721BD"/>
    <w:rsid w:val="000729A3"/>
    <w:rsid w:val="00097FAF"/>
    <w:rsid w:val="000A11E0"/>
    <w:rsid w:val="000B5E61"/>
    <w:rsid w:val="000C5F04"/>
    <w:rsid w:val="000F41E4"/>
    <w:rsid w:val="00104CA3"/>
    <w:rsid w:val="00115A9D"/>
    <w:rsid w:val="0012773B"/>
    <w:rsid w:val="00130241"/>
    <w:rsid w:val="00141459"/>
    <w:rsid w:val="00165F35"/>
    <w:rsid w:val="001D0C50"/>
    <w:rsid w:val="001E0841"/>
    <w:rsid w:val="001E0BAB"/>
    <w:rsid w:val="00203627"/>
    <w:rsid w:val="00205B73"/>
    <w:rsid w:val="00231D1B"/>
    <w:rsid w:val="0023240C"/>
    <w:rsid w:val="002361B5"/>
    <w:rsid w:val="00253AD7"/>
    <w:rsid w:val="002745FB"/>
    <w:rsid w:val="00280A08"/>
    <w:rsid w:val="00284BD7"/>
    <w:rsid w:val="00285E7D"/>
    <w:rsid w:val="00292679"/>
    <w:rsid w:val="002974AD"/>
    <w:rsid w:val="002A0453"/>
    <w:rsid w:val="002B07FC"/>
    <w:rsid w:val="002C6605"/>
    <w:rsid w:val="002E0DE0"/>
    <w:rsid w:val="002E5ABA"/>
    <w:rsid w:val="002F2B57"/>
    <w:rsid w:val="002F59A4"/>
    <w:rsid w:val="00316CB8"/>
    <w:rsid w:val="003256AB"/>
    <w:rsid w:val="00340244"/>
    <w:rsid w:val="003460C9"/>
    <w:rsid w:val="003470A0"/>
    <w:rsid w:val="00375139"/>
    <w:rsid w:val="00375D47"/>
    <w:rsid w:val="003926AF"/>
    <w:rsid w:val="003B129B"/>
    <w:rsid w:val="003B553F"/>
    <w:rsid w:val="003C7A1D"/>
    <w:rsid w:val="003D5066"/>
    <w:rsid w:val="003D58F7"/>
    <w:rsid w:val="003E742D"/>
    <w:rsid w:val="0040467D"/>
    <w:rsid w:val="004152D1"/>
    <w:rsid w:val="0042013B"/>
    <w:rsid w:val="00434207"/>
    <w:rsid w:val="00440E44"/>
    <w:rsid w:val="00441B34"/>
    <w:rsid w:val="004442C0"/>
    <w:rsid w:val="004468AD"/>
    <w:rsid w:val="00481B66"/>
    <w:rsid w:val="00484094"/>
    <w:rsid w:val="004C6355"/>
    <w:rsid w:val="004F432B"/>
    <w:rsid w:val="004F569B"/>
    <w:rsid w:val="004F58E8"/>
    <w:rsid w:val="00520442"/>
    <w:rsid w:val="00521B32"/>
    <w:rsid w:val="005455DB"/>
    <w:rsid w:val="00555085"/>
    <w:rsid w:val="00557D55"/>
    <w:rsid w:val="00566C20"/>
    <w:rsid w:val="00571770"/>
    <w:rsid w:val="00587FC8"/>
    <w:rsid w:val="00592422"/>
    <w:rsid w:val="00592D4F"/>
    <w:rsid w:val="005D03E1"/>
    <w:rsid w:val="00607B40"/>
    <w:rsid w:val="00611927"/>
    <w:rsid w:val="00634BCA"/>
    <w:rsid w:val="006420C2"/>
    <w:rsid w:val="006466FE"/>
    <w:rsid w:val="0065408F"/>
    <w:rsid w:val="006809E1"/>
    <w:rsid w:val="0068712B"/>
    <w:rsid w:val="006A37CE"/>
    <w:rsid w:val="006A3B51"/>
    <w:rsid w:val="006A7627"/>
    <w:rsid w:val="006B081B"/>
    <w:rsid w:val="006B7B40"/>
    <w:rsid w:val="006C4280"/>
    <w:rsid w:val="006D5033"/>
    <w:rsid w:val="00702A7E"/>
    <w:rsid w:val="0070672C"/>
    <w:rsid w:val="00714EFE"/>
    <w:rsid w:val="00720A47"/>
    <w:rsid w:val="007348FD"/>
    <w:rsid w:val="00734955"/>
    <w:rsid w:val="007A42DF"/>
    <w:rsid w:val="007B788D"/>
    <w:rsid w:val="007C77FE"/>
    <w:rsid w:val="007D5F54"/>
    <w:rsid w:val="007F00DC"/>
    <w:rsid w:val="00804D2B"/>
    <w:rsid w:val="00824E17"/>
    <w:rsid w:val="0083266A"/>
    <w:rsid w:val="0084020C"/>
    <w:rsid w:val="00846DF2"/>
    <w:rsid w:val="00871F81"/>
    <w:rsid w:val="00872FB7"/>
    <w:rsid w:val="00882B2B"/>
    <w:rsid w:val="00887A88"/>
    <w:rsid w:val="00896A8C"/>
    <w:rsid w:val="008C0B8F"/>
    <w:rsid w:val="008E6A50"/>
    <w:rsid w:val="008F1769"/>
    <w:rsid w:val="008F24B8"/>
    <w:rsid w:val="00915AE5"/>
    <w:rsid w:val="009206BA"/>
    <w:rsid w:val="009366EE"/>
    <w:rsid w:val="00951DC5"/>
    <w:rsid w:val="009712D9"/>
    <w:rsid w:val="00971838"/>
    <w:rsid w:val="00983DB1"/>
    <w:rsid w:val="00984FA3"/>
    <w:rsid w:val="00996294"/>
    <w:rsid w:val="009A4E38"/>
    <w:rsid w:val="009D091A"/>
    <w:rsid w:val="009D6547"/>
    <w:rsid w:val="009E301B"/>
    <w:rsid w:val="009F68FE"/>
    <w:rsid w:val="00A366D5"/>
    <w:rsid w:val="00A437D0"/>
    <w:rsid w:val="00A54A87"/>
    <w:rsid w:val="00A92035"/>
    <w:rsid w:val="00AB22AB"/>
    <w:rsid w:val="00AB360F"/>
    <w:rsid w:val="00AB362E"/>
    <w:rsid w:val="00AB6943"/>
    <w:rsid w:val="00AC7D6E"/>
    <w:rsid w:val="00AD04A7"/>
    <w:rsid w:val="00AD0A65"/>
    <w:rsid w:val="00B030AC"/>
    <w:rsid w:val="00B16BB4"/>
    <w:rsid w:val="00B359A4"/>
    <w:rsid w:val="00B40D52"/>
    <w:rsid w:val="00B60B59"/>
    <w:rsid w:val="00B874E1"/>
    <w:rsid w:val="00B87789"/>
    <w:rsid w:val="00B92395"/>
    <w:rsid w:val="00BB3AB0"/>
    <w:rsid w:val="00BB65E7"/>
    <w:rsid w:val="00BC4D8C"/>
    <w:rsid w:val="00BD499D"/>
    <w:rsid w:val="00BD4C9F"/>
    <w:rsid w:val="00BD5096"/>
    <w:rsid w:val="00BD7222"/>
    <w:rsid w:val="00BE412F"/>
    <w:rsid w:val="00C10CCF"/>
    <w:rsid w:val="00C2153A"/>
    <w:rsid w:val="00C25564"/>
    <w:rsid w:val="00C33E76"/>
    <w:rsid w:val="00C65016"/>
    <w:rsid w:val="00C727CE"/>
    <w:rsid w:val="00C87A79"/>
    <w:rsid w:val="00C92140"/>
    <w:rsid w:val="00CA6218"/>
    <w:rsid w:val="00CA671C"/>
    <w:rsid w:val="00CB7DFD"/>
    <w:rsid w:val="00CC26FD"/>
    <w:rsid w:val="00CD215F"/>
    <w:rsid w:val="00CD379E"/>
    <w:rsid w:val="00CD42AE"/>
    <w:rsid w:val="00CD77ED"/>
    <w:rsid w:val="00CE2B00"/>
    <w:rsid w:val="00CF3D45"/>
    <w:rsid w:val="00D013C7"/>
    <w:rsid w:val="00D152AD"/>
    <w:rsid w:val="00D46317"/>
    <w:rsid w:val="00D64A2F"/>
    <w:rsid w:val="00D92AD1"/>
    <w:rsid w:val="00D96D67"/>
    <w:rsid w:val="00DB57B0"/>
    <w:rsid w:val="00DD10E7"/>
    <w:rsid w:val="00DE319A"/>
    <w:rsid w:val="00E05490"/>
    <w:rsid w:val="00E2607C"/>
    <w:rsid w:val="00E456EE"/>
    <w:rsid w:val="00E5630C"/>
    <w:rsid w:val="00E63CC4"/>
    <w:rsid w:val="00E8270A"/>
    <w:rsid w:val="00E8369D"/>
    <w:rsid w:val="00E975E2"/>
    <w:rsid w:val="00EB1F12"/>
    <w:rsid w:val="00EC7336"/>
    <w:rsid w:val="00EE70B5"/>
    <w:rsid w:val="00F01327"/>
    <w:rsid w:val="00F46215"/>
    <w:rsid w:val="00F52086"/>
    <w:rsid w:val="00F55418"/>
    <w:rsid w:val="00F65A98"/>
    <w:rsid w:val="00F713E8"/>
    <w:rsid w:val="00F71E13"/>
    <w:rsid w:val="00FA4AD7"/>
    <w:rsid w:val="00FC2C57"/>
    <w:rsid w:val="00FC6E56"/>
    <w:rsid w:val="00FE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50CD3FB8-FD1D-4F88-88EF-97CC1E5AE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0AC"/>
    <w:pPr>
      <w:spacing w:after="0" w:line="240" w:lineRule="auto"/>
    </w:pPr>
    <w:rPr>
      <w:rFonts w:ascii="Calibri" w:hAnsi="Calibri" w:cs="Times New Roman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Tipusdelletraperdefectedelpargraf"/>
    <w:uiPriority w:val="99"/>
    <w:unhideWhenUsed/>
    <w:rsid w:val="00B030AC"/>
    <w:rPr>
      <w:color w:val="0563C1"/>
      <w:u w:val="single"/>
    </w:rPr>
  </w:style>
  <w:style w:type="table" w:styleId="Taulaambquadrcula">
    <w:name w:val="Table Grid"/>
    <w:basedOn w:val="Taulanormal"/>
    <w:uiPriority w:val="39"/>
    <w:rsid w:val="00130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231D1B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231D1B"/>
    <w:rPr>
      <w:rFonts w:ascii="Segoe UI" w:hAnsi="Segoe UI" w:cs="Segoe UI"/>
      <w:sz w:val="18"/>
      <w:szCs w:val="18"/>
    </w:rPr>
  </w:style>
  <w:style w:type="paragraph" w:styleId="Pargrafdellista">
    <w:name w:val="List Paragraph"/>
    <w:aliases w:val="Párrafo Numerado,Párrafo de lista1"/>
    <w:basedOn w:val="Normal"/>
    <w:link w:val="PargrafdellistaCar"/>
    <w:uiPriority w:val="34"/>
    <w:qFormat/>
    <w:rsid w:val="00520442"/>
    <w:pPr>
      <w:ind w:left="708"/>
    </w:pPr>
    <w:rPr>
      <w:rFonts w:eastAsia="Times New Roman"/>
      <w:lang w:eastAsia="ca-ES"/>
    </w:rPr>
  </w:style>
  <w:style w:type="character" w:customStyle="1" w:styleId="PargrafdellistaCar">
    <w:name w:val="Paràgraf de llista Car"/>
    <w:aliases w:val="Párrafo Numerado Car,Párrafo de lista1 Car"/>
    <w:link w:val="Pargrafdellista"/>
    <w:uiPriority w:val="1"/>
    <w:locked/>
    <w:rsid w:val="00520442"/>
    <w:rPr>
      <w:rFonts w:ascii="Calibri" w:eastAsia="Times New Roman" w:hAnsi="Calibri" w:cs="Times New Roman"/>
      <w:lang w:eastAsia="ca-ES"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5D03E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6466F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a-ES"/>
    </w:rPr>
  </w:style>
  <w:style w:type="character" w:styleId="Textennegreta">
    <w:name w:val="Strong"/>
    <w:basedOn w:val="Tipusdelletraperdefectedelpargraf"/>
    <w:uiPriority w:val="22"/>
    <w:qFormat/>
    <w:rsid w:val="006466FE"/>
    <w:rPr>
      <w:b/>
      <w:bCs/>
    </w:rPr>
  </w:style>
  <w:style w:type="character" w:styleId="mfasi">
    <w:name w:val="Emphasis"/>
    <w:basedOn w:val="Tipusdelletraperdefectedelpargraf"/>
    <w:uiPriority w:val="20"/>
    <w:qFormat/>
    <w:rsid w:val="006466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r.innovamat.com/gimcamath" TargetMode="External"/><Relationship Id="rId13" Type="http://schemas.openxmlformats.org/officeDocument/2006/relationships/hyperlink" Target="https://www.instagram.com/ajsantcugat/" TargetMode="Externa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hyperlink" Target="mailto:premsaajsantcugat@santcugat.cat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17" Type="http://schemas.openxmlformats.org/officeDocument/2006/relationships/hyperlink" Target="https://www.flickr.com/photos/premsasantcugat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hyperlink" Target="https://premsa.santcugat.cat/" TargetMode="External"/><Relationship Id="rId11" Type="http://schemas.openxmlformats.org/officeDocument/2006/relationships/hyperlink" Target="https://twitter.com/ajsantcugat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t.me/ajsantcugatoficial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s://www.youtube.com/channel/UCV1TPja-2e2XT0_QAskK97Q/feature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ajsantcugat/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://www.premsa.santcugat.cat/" TargetMode="Externa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C80C2-222D-401B-99BC-9886689C2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4E01F9C</Template>
  <TotalTime>69</TotalTime>
  <Pages>2</Pages>
  <Words>515</Words>
  <Characters>2940</Characters>
  <Application>Microsoft Office Word</Application>
  <DocSecurity>4</DocSecurity>
  <Lines>24</Lines>
  <Paragraphs>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Mateu</dc:creator>
  <cp:keywords/>
  <dc:description/>
  <cp:lastModifiedBy>Esther Salat</cp:lastModifiedBy>
  <cp:revision>2</cp:revision>
  <cp:lastPrinted>2024-10-09T08:24:00Z</cp:lastPrinted>
  <dcterms:created xsi:type="dcterms:W3CDTF">2024-11-05T15:39:00Z</dcterms:created>
  <dcterms:modified xsi:type="dcterms:W3CDTF">2024-11-05T15:39:00Z</dcterms:modified>
</cp:coreProperties>
</file>